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F076D2" w14:paraId="63DEA043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47F698" w14:textId="7D8A30C4" w:rsidR="00F076D2" w:rsidRDefault="002D799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0000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Government of Khyber Pakhtunkhwa</w:t>
            </w:r>
          </w:p>
          <w:p w14:paraId="09CC104B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Finance Department</w:t>
            </w:r>
          </w:p>
          <w:p w14:paraId="7499D660" w14:textId="77777777" w:rsidR="00F076D2" w:rsidRDefault="00000000">
            <w:pPr>
              <w:spacing w:before="100" w:after="60"/>
              <w:jc w:val="center"/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Addendum No. 1</w:t>
            </w:r>
          </w:p>
          <w:p w14:paraId="4CC20581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Request for Quotations</w:t>
            </w:r>
          </w:p>
          <w:p w14:paraId="4A59FD9B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for</w:t>
            </w:r>
          </w:p>
          <w:p w14:paraId="7962F1AE" w14:textId="77777777" w:rsidR="00F076D2" w:rsidRDefault="00000000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Purchase of IT Equipment and Office Peripherals for Health Department</w:t>
            </w:r>
          </w:p>
        </w:tc>
      </w:tr>
      <w:tr w:rsidR="00F076D2" w14:paraId="4DE4F728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B71483" w14:textId="77777777" w:rsidR="00F076D2" w:rsidRDefault="0000000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Country: </w:t>
            </w:r>
            <w:r>
              <w:rPr>
                <w:rFonts w:ascii="Arial" w:eastAsia="Arial" w:hAnsi="Arial" w:cs="Arial"/>
                <w:sz w:val="22"/>
                <w:szCs w:val="22"/>
              </w:rPr>
              <w:t>Pakistan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9ACE32" w14:textId="77777777" w:rsidR="00F076D2" w:rsidRDefault="0000000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Issued on: </w:t>
            </w:r>
            <w:r>
              <w:rPr>
                <w:rFonts w:ascii="Arial" w:eastAsia="Arial" w:hAnsi="Arial" w:cs="Arial"/>
                <w:sz w:val="22"/>
                <w:szCs w:val="22"/>
              </w:rPr>
              <w:t>May 12, 2026</w:t>
            </w:r>
          </w:p>
        </w:tc>
      </w:tr>
      <w:tr w:rsidR="00F076D2" w14:paraId="71ED6168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EA8CB3" w14:textId="77777777" w:rsidR="00F076D2" w:rsidRDefault="0000000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Project: </w:t>
            </w:r>
            <w:r>
              <w:rPr>
                <w:rFonts w:ascii="Arial" w:eastAsia="Arial" w:hAnsi="Arial" w:cs="Arial"/>
                <w:sz w:val="22"/>
                <w:szCs w:val="22"/>
              </w:rPr>
              <w:t>Khyber Pakhtunkhwa Spending Effectively for Enhanced Development (KP-SPEED)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24AC29" w14:textId="77777777" w:rsidR="00F076D2" w:rsidRDefault="0000000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Credit No.: </w:t>
            </w:r>
            <w:r>
              <w:rPr>
                <w:rFonts w:ascii="Arial" w:eastAsia="Arial" w:hAnsi="Arial" w:cs="Arial"/>
                <w:sz w:val="22"/>
                <w:szCs w:val="22"/>
              </w:rPr>
              <w:t>6782-PK</w:t>
            </w:r>
          </w:p>
        </w:tc>
      </w:tr>
      <w:tr w:rsidR="00F076D2" w14:paraId="35E59CBD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BEBBAE" w14:textId="77777777" w:rsidR="00F076D2" w:rsidRDefault="0000000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Reference No.: </w:t>
            </w:r>
            <w:r>
              <w:rPr>
                <w:rFonts w:ascii="Arial" w:eastAsia="Arial" w:hAnsi="Arial" w:cs="Arial"/>
                <w:sz w:val="22"/>
                <w:szCs w:val="22"/>
              </w:rPr>
              <w:t>PK-FD-KP529960-GO-RFQ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32E770" w14:textId="77777777" w:rsidR="00F076D2" w:rsidRDefault="0000000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Original RFQ Date: </w:t>
            </w:r>
            <w:r>
              <w:rPr>
                <w:rFonts w:ascii="Arial" w:eastAsia="Arial" w:hAnsi="Arial" w:cs="Arial"/>
                <w:sz w:val="22"/>
                <w:szCs w:val="22"/>
              </w:rPr>
              <w:t>May 07, 2026</w:t>
            </w:r>
          </w:p>
        </w:tc>
      </w:tr>
    </w:tbl>
    <w:p w14:paraId="44BACB76" w14:textId="77777777" w:rsidR="00F076D2" w:rsidRDefault="00F076D2">
      <w:pPr>
        <w:spacing w:before="200"/>
      </w:pPr>
    </w:p>
    <w:p w14:paraId="4D1C4EAD" w14:textId="77777777" w:rsidR="00F076D2" w:rsidRDefault="00000000">
      <w:pPr>
        <w:spacing w:before="100" w:after="100"/>
        <w:jc w:val="center"/>
      </w:pPr>
      <w:r>
        <w:rPr>
          <w:rFonts w:ascii="Arial" w:eastAsia="Arial" w:hAnsi="Arial" w:cs="Arial"/>
          <w:b/>
          <w:bCs/>
          <w:sz w:val="22"/>
          <w:szCs w:val="22"/>
        </w:rPr>
        <w:t>ADDENDUM No. 1 TO REQUEST FOR QUOTATION</w:t>
      </w:r>
    </w:p>
    <w:p w14:paraId="52031066" w14:textId="77777777" w:rsidR="00F076D2" w:rsidRDefault="00000000">
      <w:pPr>
        <w:spacing w:before="100" w:after="160"/>
        <w:jc w:val="both"/>
      </w:pPr>
      <w:r>
        <w:rPr>
          <w:rFonts w:ascii="Arial" w:eastAsia="Arial" w:hAnsi="Arial" w:cs="Arial"/>
          <w:sz w:val="22"/>
          <w:szCs w:val="22"/>
        </w:rPr>
        <w:t xml:space="preserve">This Addendum No. 1 is issued to the Request for Quotation (RFQ) Reference No. </w:t>
      </w:r>
      <w:r>
        <w:rPr>
          <w:rFonts w:ascii="Arial" w:eastAsia="Arial" w:hAnsi="Arial" w:cs="Arial"/>
          <w:b/>
          <w:bCs/>
          <w:sz w:val="22"/>
          <w:szCs w:val="22"/>
        </w:rPr>
        <w:t>PK-FD-KP529960-GO-RFQ</w:t>
      </w:r>
      <w:r>
        <w:rPr>
          <w:rFonts w:ascii="Arial" w:eastAsia="Arial" w:hAnsi="Arial" w:cs="Arial"/>
          <w:sz w:val="22"/>
          <w:szCs w:val="22"/>
        </w:rPr>
        <w:t xml:space="preserve"> for the Purchase of IT Equipment and Office Peripherals for Health Department, Government of Khyber Pakhtunkhwa, under the KP-SPEED Project. The contents of this Addendum shall form part of the RFQ Document and shall take precedence over any conflicting provisions therein.</w:t>
      </w:r>
    </w:p>
    <w:p w14:paraId="5A98F2D1" w14:textId="77777777" w:rsidR="00F076D2" w:rsidRDefault="00000000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Clarification / Amendment:</w:t>
      </w:r>
    </w:p>
    <w:p w14:paraId="38A82CFE" w14:textId="77777777" w:rsidR="00F076D2" w:rsidRDefault="00000000">
      <w:pPr>
        <w:spacing w:before="60" w:after="160"/>
        <w:jc w:val="both"/>
      </w:pPr>
      <w:r>
        <w:rPr>
          <w:rFonts w:ascii="Arial" w:eastAsia="Arial" w:hAnsi="Arial" w:cs="Arial"/>
          <w:sz w:val="22"/>
          <w:szCs w:val="22"/>
        </w:rPr>
        <w:t xml:space="preserve">With reference to the Schedule of Requirements, it is hereby clarified that the </w:t>
      </w:r>
      <w:r>
        <w:rPr>
          <w:rFonts w:ascii="Arial" w:eastAsia="Arial" w:hAnsi="Arial" w:cs="Arial"/>
          <w:b/>
          <w:bCs/>
          <w:sz w:val="22"/>
          <w:szCs w:val="22"/>
        </w:rPr>
        <w:t>Manufacturer's Authorization Letter (MAL)</w:t>
      </w:r>
      <w:r>
        <w:rPr>
          <w:rFonts w:ascii="Arial" w:eastAsia="Arial" w:hAnsi="Arial" w:cs="Arial"/>
          <w:sz w:val="22"/>
          <w:szCs w:val="22"/>
        </w:rPr>
        <w:t xml:space="preserve"> shall be required </w:t>
      </w:r>
      <w:r>
        <w:rPr>
          <w:rFonts w:ascii="Arial" w:eastAsia="Arial" w:hAnsi="Arial" w:cs="Arial"/>
          <w:b/>
          <w:bCs/>
          <w:sz w:val="22"/>
          <w:szCs w:val="22"/>
        </w:rPr>
        <w:t>only for Item at Serial No. 3</w:t>
      </w:r>
      <w:r>
        <w:rPr>
          <w:rFonts w:ascii="Arial" w:eastAsia="Arial" w:hAnsi="Arial" w:cs="Arial"/>
          <w:sz w:val="22"/>
          <w:szCs w:val="22"/>
        </w:rPr>
        <w:t xml:space="preserve"> — </w:t>
      </w:r>
      <w:r>
        <w:rPr>
          <w:rFonts w:ascii="Arial" w:eastAsia="Arial" w:hAnsi="Arial" w:cs="Arial"/>
          <w:b/>
          <w:bCs/>
          <w:sz w:val="22"/>
          <w:szCs w:val="22"/>
        </w:rPr>
        <w:t>All in One Interactive Display 65 inches with Camera</w:t>
      </w:r>
      <w:r>
        <w:rPr>
          <w:rFonts w:ascii="Arial" w:eastAsia="Arial" w:hAnsi="Arial" w:cs="Arial"/>
          <w:sz w:val="22"/>
          <w:szCs w:val="22"/>
        </w:rPr>
        <w:t>. Bidders are not required to submit MAL for any other items listed in the Schedule of Requirements.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760"/>
        <w:gridCol w:w="2160"/>
        <w:gridCol w:w="1440"/>
      </w:tblGrid>
      <w:tr w:rsidR="00F076D2" w14:paraId="7C011073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D2E9C9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S/N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5F91E0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Description of Item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6BE749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Quantity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94BC1B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MAL Required</w:t>
            </w:r>
          </w:p>
        </w:tc>
      </w:tr>
      <w:tr w:rsidR="00F076D2" w14:paraId="2A175C56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E11844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6CD8B9" w14:textId="77777777" w:rsidR="00F076D2" w:rsidRDefault="00000000">
            <w:r>
              <w:rPr>
                <w:rFonts w:ascii="Arial" w:eastAsia="Arial" w:hAnsi="Arial" w:cs="Arial"/>
              </w:rPr>
              <w:t>Telephone Exchange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C2F9E4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F95AA5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F076D2" w14:paraId="42531A00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D3E1466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A17FFF" w14:textId="77777777" w:rsidR="00F076D2" w:rsidRDefault="00000000">
            <w:r>
              <w:rPr>
                <w:rFonts w:ascii="Arial" w:eastAsia="Arial" w:hAnsi="Arial" w:cs="Arial"/>
              </w:rPr>
              <w:t>Laptop Computer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B8258B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284F90D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F076D2" w14:paraId="2A0F96F8" w14:textId="77777777" w:rsidTr="002D799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194746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9D007AC" w14:textId="77777777" w:rsidR="00F076D2" w:rsidRDefault="00000000">
            <w:r>
              <w:rPr>
                <w:rFonts w:ascii="Arial" w:eastAsia="Arial" w:hAnsi="Arial" w:cs="Arial"/>
                <w:b/>
                <w:bCs/>
              </w:rPr>
              <w:t>All in One Interactive Display 65 inches with Camera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C310A7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628EDD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YES</w:t>
            </w:r>
          </w:p>
        </w:tc>
      </w:tr>
      <w:tr w:rsidR="00F076D2" w14:paraId="5304DFAA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31F640A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4D9319" w14:textId="77777777" w:rsidR="00F076D2" w:rsidRDefault="00000000">
            <w:r>
              <w:rPr>
                <w:rFonts w:ascii="Arial" w:eastAsia="Arial" w:hAnsi="Arial" w:cs="Arial"/>
              </w:rPr>
              <w:t>Laser Jet Printer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10FA26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597C5E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F076D2" w14:paraId="6C44A97B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055B77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92D4D9" w14:textId="77777777" w:rsidR="00F076D2" w:rsidRDefault="00000000">
            <w:r>
              <w:rPr>
                <w:rFonts w:ascii="Arial" w:eastAsia="Arial" w:hAnsi="Arial" w:cs="Arial"/>
              </w:rPr>
              <w:t>Color Printer Dual Sided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FC62F9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6DB1A3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F076D2" w14:paraId="07560D36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126C9C6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176E98" w14:textId="77777777" w:rsidR="00F076D2" w:rsidRDefault="00000000">
            <w:r>
              <w:rPr>
                <w:rFonts w:ascii="Arial" w:eastAsia="Arial" w:hAnsi="Arial" w:cs="Arial"/>
              </w:rPr>
              <w:t>Water Dispenser Hot, Normal &amp; Cold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FAA9DD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536BA9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No</w:t>
            </w:r>
          </w:p>
        </w:tc>
      </w:tr>
    </w:tbl>
    <w:p w14:paraId="0B4589CB" w14:textId="77777777" w:rsidR="00F076D2" w:rsidRDefault="00000000">
      <w:pPr>
        <w:spacing w:before="200" w:after="160"/>
        <w:jc w:val="both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Note: </w:t>
      </w:r>
      <w:r>
        <w:rPr>
          <w:rFonts w:ascii="Arial" w:eastAsia="Arial" w:hAnsi="Arial" w:cs="Arial"/>
          <w:sz w:val="22"/>
          <w:szCs w:val="22"/>
        </w:rPr>
        <w:t>All other terms and conditions of the original RFQ document remain unchanged. Bidders are advised to acknowledge receipt of this Addendum and submit their quotations accordingly.</w:t>
      </w:r>
    </w:p>
    <w:p w14:paraId="05C3D491" w14:textId="77777777" w:rsidR="00F076D2" w:rsidRDefault="00000000">
      <w:pPr>
        <w:spacing w:before="280" w:after="120"/>
        <w:jc w:val="center"/>
      </w:pPr>
      <w:r>
        <w:rPr>
          <w:rFonts w:ascii="Arial" w:eastAsia="Arial" w:hAnsi="Arial" w:cs="Arial"/>
          <w:b/>
          <w:bCs/>
          <w:sz w:val="22"/>
          <w:szCs w:val="22"/>
        </w:rPr>
        <w:t>SCHEDULE OF REQUIREMENTS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7849"/>
        <w:gridCol w:w="1597"/>
      </w:tblGrid>
      <w:tr w:rsidR="00F076D2" w14:paraId="3864BC1D" w14:textId="77777777" w:rsidTr="002D7999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BE6B68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S/N</w:t>
            </w:r>
          </w:p>
        </w:tc>
        <w:tc>
          <w:tcPr>
            <w:tcW w:w="7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2B5F7A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Descriptions of Items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FABE57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Quantity</w:t>
            </w:r>
          </w:p>
        </w:tc>
      </w:tr>
      <w:tr w:rsidR="00F076D2" w14:paraId="31C6C88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917A55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0EC187" w14:textId="50294FA6" w:rsidR="00F076D2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</w:rPr>
              <w:t>Telephone Exchange.</w:t>
            </w:r>
            <w:r>
              <w:rPr>
                <w:rFonts w:ascii="Arial" w:eastAsia="Arial" w:hAnsi="Arial" w:cs="Arial"/>
              </w:rPr>
              <w:t xml:space="preserve"> Telephone Exchange with 10 Nos Extension Sets with Installation, (PBX), 10 Digital Sets, 3-T</w:t>
            </w:r>
            <w:r w:rsidR="00772F09">
              <w:rPr>
                <w:rFonts w:ascii="Arial" w:eastAsia="Arial" w:hAnsi="Arial" w:cs="Arial"/>
              </w:rPr>
              <w:t>runks</w:t>
            </w:r>
            <w:r>
              <w:rPr>
                <w:rFonts w:ascii="Arial" w:eastAsia="Arial" w:hAnsi="Arial" w:cs="Arial"/>
              </w:rPr>
              <w:t xml:space="preserve">, 16-EXT., </w:t>
            </w:r>
            <w:r w:rsidR="00772F09">
              <w:rPr>
                <w:rFonts w:ascii="Arial" w:eastAsia="Arial" w:hAnsi="Arial" w:cs="Arial"/>
              </w:rPr>
              <w:t xml:space="preserve">with Digital Operator Set with </w:t>
            </w:r>
            <w:r>
              <w:rPr>
                <w:rFonts w:ascii="Arial" w:eastAsia="Arial" w:hAnsi="Arial" w:cs="Arial"/>
              </w:rPr>
              <w:lastRenderedPageBreak/>
              <w:t>12-</w:t>
            </w:r>
            <w:r w:rsidR="00772F09">
              <w:rPr>
                <w:rFonts w:ascii="Arial" w:eastAsia="Arial" w:hAnsi="Arial" w:cs="Arial"/>
              </w:rPr>
              <w:t>One Touch Keys</w:t>
            </w:r>
            <w:r>
              <w:rPr>
                <w:rFonts w:ascii="Arial" w:eastAsia="Arial" w:hAnsi="Arial" w:cs="Arial"/>
              </w:rPr>
              <w:t xml:space="preserve"> </w:t>
            </w:r>
            <w:r w:rsidR="00772F09">
              <w:rPr>
                <w:rFonts w:ascii="Arial" w:eastAsia="Arial" w:hAnsi="Arial" w:cs="Arial"/>
              </w:rPr>
              <w:t xml:space="preserve">Expandable </w:t>
            </w:r>
            <w:proofErr w:type="spellStart"/>
            <w:r w:rsidR="00772F09">
              <w:rPr>
                <w:rFonts w:ascii="Arial" w:eastAsia="Arial" w:hAnsi="Arial" w:cs="Arial"/>
              </w:rPr>
              <w:t>upto</w:t>
            </w:r>
            <w:proofErr w:type="spellEnd"/>
            <w:r>
              <w:rPr>
                <w:rFonts w:ascii="Arial" w:eastAsia="Arial" w:hAnsi="Arial" w:cs="Arial"/>
              </w:rPr>
              <w:t xml:space="preserve"> 48 T</w:t>
            </w:r>
            <w:r w:rsidR="00772F09">
              <w:rPr>
                <w:rFonts w:ascii="Arial" w:eastAsia="Arial" w:hAnsi="Arial" w:cs="Arial"/>
              </w:rPr>
              <w:t>runks</w:t>
            </w:r>
            <w:r>
              <w:rPr>
                <w:rFonts w:ascii="Arial" w:eastAsia="Arial" w:hAnsi="Arial" w:cs="Arial"/>
              </w:rPr>
              <w:t xml:space="preserve"> </w:t>
            </w:r>
            <w:r w:rsidR="00772F09"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</w:rPr>
              <w:t xml:space="preserve"> 96 EXT. 04 P</w:t>
            </w:r>
            <w:r w:rsidR="00772F09">
              <w:rPr>
                <w:rFonts w:ascii="Arial" w:eastAsia="Arial" w:hAnsi="Arial" w:cs="Arial"/>
              </w:rPr>
              <w:t>ort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IVR,</w:t>
            </w:r>
            <w:r w:rsidR="00772F09">
              <w:rPr>
                <w:rFonts w:ascii="Arial" w:eastAsia="Arial" w:hAnsi="Arial" w:cs="Arial"/>
              </w:rPr>
              <w:t>Built</w:t>
            </w:r>
            <w:proofErr w:type="spellEnd"/>
            <w:proofErr w:type="gramEnd"/>
            <w:r w:rsidR="00772F09">
              <w:rPr>
                <w:rFonts w:ascii="Arial" w:eastAsia="Arial" w:hAnsi="Arial" w:cs="Arial"/>
              </w:rPr>
              <w:t xml:space="preserve"> in Caller ID</w:t>
            </w:r>
            <w:r>
              <w:rPr>
                <w:rFonts w:ascii="Arial" w:eastAsia="Arial" w:hAnsi="Arial" w:cs="Arial"/>
              </w:rPr>
              <w:t xml:space="preserve">, </w:t>
            </w:r>
            <w:r w:rsidR="00772F09">
              <w:rPr>
                <w:rFonts w:ascii="Arial" w:eastAsia="Arial" w:hAnsi="Arial" w:cs="Arial"/>
              </w:rPr>
              <w:t xml:space="preserve">Support at least </w:t>
            </w:r>
            <w:r>
              <w:rPr>
                <w:rFonts w:ascii="Arial" w:eastAsia="Arial" w:hAnsi="Arial" w:cs="Arial"/>
              </w:rPr>
              <w:t xml:space="preserve">3 PRI 30 </w:t>
            </w:r>
            <w:r w:rsidR="00772F09">
              <w:rPr>
                <w:rFonts w:ascii="Arial" w:eastAsia="Arial" w:hAnsi="Arial" w:cs="Arial"/>
              </w:rPr>
              <w:t>Channels</w:t>
            </w:r>
            <w:r>
              <w:rPr>
                <w:rFonts w:ascii="Arial" w:eastAsia="Arial" w:hAnsi="Arial" w:cs="Arial"/>
              </w:rPr>
              <w:t>, S</w:t>
            </w:r>
            <w:r w:rsidR="00772F09">
              <w:rPr>
                <w:rFonts w:ascii="Arial" w:eastAsia="Arial" w:hAnsi="Arial" w:cs="Arial"/>
              </w:rPr>
              <w:t>upport</w:t>
            </w:r>
            <w:r>
              <w:rPr>
                <w:rFonts w:ascii="Arial" w:eastAsia="Arial" w:hAnsi="Arial" w:cs="Arial"/>
              </w:rPr>
              <w:t xml:space="preserve"> VOIP SIP T</w:t>
            </w:r>
            <w:r w:rsidR="00772F09">
              <w:rPr>
                <w:rFonts w:ascii="Arial" w:eastAsia="Arial" w:hAnsi="Arial" w:cs="Arial"/>
              </w:rPr>
              <w:t>runks</w:t>
            </w:r>
            <w:r>
              <w:rPr>
                <w:rFonts w:ascii="Arial" w:eastAsia="Arial" w:hAnsi="Arial" w:cs="Arial"/>
              </w:rPr>
              <w:t xml:space="preserve"> </w:t>
            </w:r>
            <w:r w:rsidR="00772F09">
              <w:rPr>
                <w:rFonts w:ascii="Arial" w:eastAsia="Arial" w:hAnsi="Arial" w:cs="Arial"/>
              </w:rPr>
              <w:t xml:space="preserve">and </w:t>
            </w:r>
            <w:r>
              <w:rPr>
                <w:rFonts w:ascii="Arial" w:eastAsia="Arial" w:hAnsi="Arial" w:cs="Arial"/>
              </w:rPr>
              <w:t>EXT.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235027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1</w:t>
            </w:r>
          </w:p>
        </w:tc>
      </w:tr>
      <w:tr w:rsidR="00F076D2" w14:paraId="6D90B18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207AD26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8A56EE" w14:textId="77777777" w:rsidR="00F076D2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</w:rPr>
              <w:t>Laptop Computer.</w:t>
            </w:r>
            <w:r>
              <w:rPr>
                <w:rFonts w:ascii="Arial" w:eastAsia="Arial" w:hAnsi="Arial" w:cs="Arial"/>
              </w:rPr>
              <w:t xml:space="preserve"> Intel Core i5 (14th Gen), RAM: 8 GB, Storage: 512 GB SSD, Display: 14" Full HD or higher, Wi-Fi, Bluetooth, Webcam, Windows 11 Pro (Pre-Loaded) OEM With Bag.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35D748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F076D2" w14:paraId="47A3A053" w14:textId="77777777" w:rsidTr="002D7999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F6A596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7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B3B51EC" w14:textId="77777777" w:rsidR="00F076D2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</w:rPr>
              <w:t>All in One Interactive Display 65 inches with Camera.</w:t>
            </w:r>
            <w:r>
              <w:rPr>
                <w:rFonts w:ascii="Arial" w:eastAsia="Arial" w:hAnsi="Arial" w:cs="Arial"/>
              </w:rPr>
              <w:t xml:space="preserve"> Display Size (Inch): 65". Panel Type: IPS, Resolution: Ultra HD 4K, Touch Points: 20 Points in Android and 40 Points in Windows. Compatibility: supported ChromeOS, Windows, and macOS. Android 13 RAM 8GB, ROM 64GB. Camera: Built-in Dual-50MP Camera, face tracking, Speaker-Tracking, Standard/normal view &amp; Wide view. Microphone Array: Built-in 12-Microphone Array or higher with AGC/ANR/AEC. Speaker: Built-in Speaker 20W x2. CPU: A73x4+A53x4, GPU or higher. Built-in Public Addressing System. Wireless casting: Lifetime wireless casting Software. OS (OPS): Windows 11 Pro. Core i5 14th Gen or higher, 8GB RAM, 256 SSD. Warranty: 1-year standard. Complete installation with wall mount bracket.</w:t>
            </w:r>
          </w:p>
          <w:p w14:paraId="1DC289D4" w14:textId="77777777" w:rsidR="00F076D2" w:rsidRDefault="00000000">
            <w:pPr>
              <w:spacing w:before="20" w:after="40"/>
            </w:pPr>
            <w:r>
              <w:rPr>
                <w:rFonts w:ascii="Arial" w:eastAsia="Arial" w:hAnsi="Arial" w:cs="Arial"/>
                <w:b/>
                <w:bCs/>
              </w:rPr>
              <w:t>(MAL Required)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2E3B3E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</w:p>
        </w:tc>
      </w:tr>
      <w:tr w:rsidR="00F076D2" w14:paraId="3A01533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4A7215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7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0778FB" w14:textId="77777777" w:rsidR="00F076D2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</w:rPr>
              <w:t>Laser Jet Printer.</w:t>
            </w:r>
            <w:r>
              <w:rPr>
                <w:rFonts w:ascii="Arial" w:eastAsia="Arial" w:hAnsi="Arial" w:cs="Arial"/>
              </w:rPr>
              <w:t xml:space="preserve"> Print technology: Laser, Black (A4, normal) Up to 40 ppm, Monthly duty cycle: Up to 80,000 pages, Connectivity: 1 Hi-Speed USB 2.0; 1 host USB at rear side; Gigabit Ethernet 10/100/1000BASE-T network; 802.3az (EEE), Processor speed: 1200 </w:t>
            </w:r>
            <w:proofErr w:type="spellStart"/>
            <w:r>
              <w:rPr>
                <w:rFonts w:ascii="Arial" w:eastAsia="Arial" w:hAnsi="Arial" w:cs="Arial"/>
              </w:rPr>
              <w:t>MHz.</w:t>
            </w:r>
            <w:proofErr w:type="spellEnd"/>
            <w:r>
              <w:rPr>
                <w:rFonts w:ascii="Arial" w:eastAsia="Arial" w:hAnsi="Arial" w:cs="Arial"/>
              </w:rPr>
              <w:t xml:space="preserve"> Memory: Standard: 256 MB; Maximum: 256 MB. Print resolution Black (best): Fine Lines (1200 x 1200 dpi).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B8F7A6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F076D2" w14:paraId="0629BAD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FE1B8B2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7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777774" w14:textId="77777777" w:rsidR="00F076D2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</w:rPr>
              <w:t>Color Printer Dual Sided.</w:t>
            </w:r>
            <w:r>
              <w:rPr>
                <w:rFonts w:ascii="Arial" w:eastAsia="Arial" w:hAnsi="Arial" w:cs="Arial"/>
              </w:rPr>
              <w:t xml:space="preserve"> Functions: Print only. Duty cycle (monthly, letter): Up to 40,000 pages; (monthly, A4): Up to 40,000 pages. WIFI. Print speed: Up to 25 ppm (black) and 25 ppm (color). Maximum input capacity: Up to 251 sheets. Input capacity: Up to 250 sheets (25mm stack height) in Tray 2. Finished output handling: Sheet Feed; Stacking. Maximum output capacity: Up to 100 sheets @ 75gsm (or up to 15mm stack). Standard output capacity (envelopes): Up to 10 envelopes.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F2E8179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F076D2" w14:paraId="42E7DDA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F10F84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7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FECECC7" w14:textId="77777777" w:rsidR="00F076D2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</w:rPr>
              <w:t>Water Dispenser Hot, Normal &amp; Cold.</w:t>
            </w:r>
            <w:r>
              <w:rPr>
                <w:rFonts w:ascii="Arial" w:eastAsia="Arial" w:hAnsi="Arial" w:cs="Arial"/>
              </w:rPr>
              <w:t xml:space="preserve"> The 3 water taps: Hot, Normal &amp; Cold provides consumer the convenience to consume water as per their daily consumption habit with easy to operate push faucets. Cooling Capacity: 2.5 L/h, Cold Water Tank Capacity: 3.5 L, Hot Water Capacity: 6 L/h, Hot Water Tank Capacity: 1.6 L. Performance — Cold Water Temperature: 7-10°C, Hot Water Temperature: 85-95°C.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44867A" w14:textId="77777777" w:rsidR="00F076D2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</w:tr>
    </w:tbl>
    <w:p w14:paraId="542EEF49" w14:textId="77777777" w:rsidR="00F076D2" w:rsidRDefault="00F076D2">
      <w:pPr>
        <w:spacing w:before="200"/>
      </w:pPr>
    </w:p>
    <w:p w14:paraId="279EB663" w14:textId="6BC30C39" w:rsidR="00F076D2" w:rsidRDefault="002D7999">
      <w:pPr>
        <w:spacing w:before="80"/>
      </w:pPr>
      <w:r>
        <w:rPr>
          <w:rFonts w:ascii="Arial" w:eastAsia="Arial" w:hAnsi="Arial" w:cs="Arial"/>
          <w:b/>
          <w:bCs/>
          <w:sz w:val="22"/>
          <w:szCs w:val="22"/>
        </w:rPr>
        <w:t>P</w:t>
      </w:r>
      <w:r w:rsidR="00000000">
        <w:rPr>
          <w:rFonts w:ascii="Arial" w:eastAsia="Arial" w:hAnsi="Arial" w:cs="Arial"/>
          <w:b/>
          <w:bCs/>
          <w:sz w:val="22"/>
          <w:szCs w:val="22"/>
        </w:rPr>
        <w:t>r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ocurement Specialist </w:t>
      </w:r>
    </w:p>
    <w:p w14:paraId="0EC7B8E7" w14:textId="77777777" w:rsidR="00F076D2" w:rsidRDefault="00000000">
      <w:r>
        <w:rPr>
          <w:rFonts w:ascii="Arial" w:eastAsia="Arial" w:hAnsi="Arial" w:cs="Arial"/>
          <w:b/>
          <w:bCs/>
          <w:sz w:val="22"/>
          <w:szCs w:val="22"/>
        </w:rPr>
        <w:t>Shared Services Unit (SSU)</w:t>
      </w:r>
    </w:p>
    <w:p w14:paraId="1F0D2D98" w14:textId="77777777" w:rsidR="00F076D2" w:rsidRDefault="00000000">
      <w:r>
        <w:rPr>
          <w:rFonts w:ascii="Arial" w:eastAsia="Arial" w:hAnsi="Arial" w:cs="Arial"/>
          <w:sz w:val="22"/>
          <w:szCs w:val="22"/>
        </w:rPr>
        <w:t>Khyber Pakhtunkhwa Spending Effectively for Enhanced Development (KP-SPEED)</w:t>
      </w:r>
    </w:p>
    <w:p w14:paraId="579AD21F" w14:textId="77777777" w:rsidR="00F076D2" w:rsidRDefault="00000000">
      <w:r>
        <w:rPr>
          <w:rFonts w:ascii="Arial" w:eastAsia="Arial" w:hAnsi="Arial" w:cs="Arial"/>
          <w:sz w:val="22"/>
          <w:szCs w:val="22"/>
        </w:rPr>
        <w:t xml:space="preserve">House No. 1, Street No. 7-A, </w:t>
      </w:r>
      <w:proofErr w:type="spellStart"/>
      <w:r>
        <w:rPr>
          <w:rFonts w:ascii="Arial" w:eastAsia="Arial" w:hAnsi="Arial" w:cs="Arial"/>
          <w:sz w:val="22"/>
          <w:szCs w:val="22"/>
        </w:rPr>
        <w:t>Defence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Colony, </w:t>
      </w:r>
      <w:proofErr w:type="spellStart"/>
      <w:r>
        <w:rPr>
          <w:rFonts w:ascii="Arial" w:eastAsia="Arial" w:hAnsi="Arial" w:cs="Arial"/>
          <w:sz w:val="22"/>
          <w:szCs w:val="22"/>
        </w:rPr>
        <w:t>Qafla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Road,</w:t>
      </w:r>
    </w:p>
    <w:p w14:paraId="697BC80D" w14:textId="77777777" w:rsidR="00F076D2" w:rsidRDefault="00000000">
      <w:r>
        <w:rPr>
          <w:rFonts w:ascii="Arial" w:eastAsia="Arial" w:hAnsi="Arial" w:cs="Arial"/>
          <w:sz w:val="22"/>
          <w:szCs w:val="22"/>
        </w:rPr>
        <w:t>Opposite Pakistan Baitul Mal Peshawar.</w:t>
      </w:r>
    </w:p>
    <w:p w14:paraId="4CB67DED" w14:textId="77777777" w:rsidR="00F076D2" w:rsidRDefault="00000000">
      <w:r>
        <w:rPr>
          <w:rFonts w:ascii="Arial" w:eastAsia="Arial" w:hAnsi="Arial" w:cs="Arial"/>
          <w:sz w:val="22"/>
          <w:szCs w:val="22"/>
        </w:rPr>
        <w:t>Phone: +92-91 9213056-57</w:t>
      </w:r>
    </w:p>
    <w:sectPr w:rsidR="00F076D2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75CF7"/>
    <w:multiLevelType w:val="hybridMultilevel"/>
    <w:tmpl w:val="56F21C94"/>
    <w:lvl w:ilvl="0" w:tplc="DC425362">
      <w:start w:val="1"/>
      <w:numFmt w:val="bullet"/>
      <w:lvlText w:val="●"/>
      <w:lvlJc w:val="left"/>
      <w:pPr>
        <w:ind w:left="720" w:hanging="360"/>
      </w:pPr>
    </w:lvl>
    <w:lvl w:ilvl="1" w:tplc="26EA2280">
      <w:start w:val="1"/>
      <w:numFmt w:val="bullet"/>
      <w:lvlText w:val="○"/>
      <w:lvlJc w:val="left"/>
      <w:pPr>
        <w:ind w:left="1440" w:hanging="360"/>
      </w:pPr>
    </w:lvl>
    <w:lvl w:ilvl="2" w:tplc="EC6A62A0">
      <w:start w:val="1"/>
      <w:numFmt w:val="bullet"/>
      <w:lvlText w:val="■"/>
      <w:lvlJc w:val="left"/>
      <w:pPr>
        <w:ind w:left="2160" w:hanging="360"/>
      </w:pPr>
    </w:lvl>
    <w:lvl w:ilvl="3" w:tplc="11B221F8">
      <w:start w:val="1"/>
      <w:numFmt w:val="bullet"/>
      <w:lvlText w:val="●"/>
      <w:lvlJc w:val="left"/>
      <w:pPr>
        <w:ind w:left="2880" w:hanging="360"/>
      </w:pPr>
    </w:lvl>
    <w:lvl w:ilvl="4" w:tplc="74123ED2">
      <w:start w:val="1"/>
      <w:numFmt w:val="bullet"/>
      <w:lvlText w:val="○"/>
      <w:lvlJc w:val="left"/>
      <w:pPr>
        <w:ind w:left="3600" w:hanging="360"/>
      </w:pPr>
    </w:lvl>
    <w:lvl w:ilvl="5" w:tplc="829E5024">
      <w:start w:val="1"/>
      <w:numFmt w:val="bullet"/>
      <w:lvlText w:val="■"/>
      <w:lvlJc w:val="left"/>
      <w:pPr>
        <w:ind w:left="4320" w:hanging="360"/>
      </w:pPr>
    </w:lvl>
    <w:lvl w:ilvl="6" w:tplc="FE385112">
      <w:start w:val="1"/>
      <w:numFmt w:val="bullet"/>
      <w:lvlText w:val="●"/>
      <w:lvlJc w:val="left"/>
      <w:pPr>
        <w:ind w:left="5040" w:hanging="360"/>
      </w:pPr>
    </w:lvl>
    <w:lvl w:ilvl="7" w:tplc="B39E317C">
      <w:start w:val="1"/>
      <w:numFmt w:val="bullet"/>
      <w:lvlText w:val="●"/>
      <w:lvlJc w:val="left"/>
      <w:pPr>
        <w:ind w:left="5760" w:hanging="360"/>
      </w:pPr>
    </w:lvl>
    <w:lvl w:ilvl="8" w:tplc="BFE8CC9C">
      <w:start w:val="1"/>
      <w:numFmt w:val="bullet"/>
      <w:lvlText w:val="●"/>
      <w:lvlJc w:val="left"/>
      <w:pPr>
        <w:ind w:left="6480" w:hanging="360"/>
      </w:pPr>
    </w:lvl>
  </w:abstractNum>
  <w:num w:numId="1" w16cid:durableId="15280555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6D2"/>
    <w:rsid w:val="002D7999"/>
    <w:rsid w:val="00403034"/>
    <w:rsid w:val="00580091"/>
    <w:rsid w:val="00772F09"/>
    <w:rsid w:val="00F0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89163"/>
  <w15:docId w15:val="{7F8D4D49-F9AB-4B6F-8D02-35AEB87D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Shafi ur Rehman</cp:lastModifiedBy>
  <cp:revision>2</cp:revision>
  <dcterms:created xsi:type="dcterms:W3CDTF">2026-05-12T06:00:00Z</dcterms:created>
  <dcterms:modified xsi:type="dcterms:W3CDTF">2026-05-12T06:00:00Z</dcterms:modified>
</cp:coreProperties>
</file>